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9B76" w14:textId="77777777" w:rsidR="001A4234" w:rsidRDefault="0042548F" w:rsidP="004921C3">
      <w:pPr>
        <w:pStyle w:val="Dokumentnamn"/>
        <w:spacing w:after="160"/>
        <w:ind w:left="0" w:firstLine="0"/>
        <w:sectPr w:rsidR="001A4234"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FA0546">
        <w:rPr>
          <w:noProof/>
        </w:rPr>
        <w:drawing>
          <wp:anchor distT="0" distB="0" distL="114300" distR="114300" simplePos="0" relativeHeight="251662336" behindDoc="0" locked="0" layoutInCell="1" allowOverlap="1" wp14:anchorId="40C343E5" wp14:editId="1E10852E">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75D4B02E" w14:textId="2A7250A1" w:rsidR="00171C84" w:rsidRPr="00171C84" w:rsidRDefault="00171C84" w:rsidP="00171C84">
      <w:pPr>
        <w:rPr>
          <w:rFonts w:eastAsiaTheme="minorEastAsia"/>
          <w:b/>
          <w:bCs/>
          <w:sz w:val="28"/>
          <w:szCs w:val="28"/>
        </w:rPr>
      </w:pPr>
      <w:r w:rsidRPr="00712B6A">
        <w:rPr>
          <w:rFonts w:eastAsiaTheme="minorEastAsia"/>
          <w:b/>
          <w:bCs/>
          <w:sz w:val="28"/>
          <w:szCs w:val="28"/>
          <w:lang w:val="en-GB"/>
        </w:rPr>
        <w:t>What does vibration-sensitive equipment mean?</w:t>
      </w:r>
    </w:p>
    <w:p w14:paraId="7B77C76C" w14:textId="77777777" w:rsidR="00171C84" w:rsidRPr="00171C84" w:rsidRDefault="00171C84" w:rsidP="00171C84">
      <w:pPr>
        <w:autoSpaceDE w:val="0"/>
        <w:autoSpaceDN w:val="0"/>
        <w:adjustRightInd w:val="0"/>
        <w:spacing w:after="0" w:line="240" w:lineRule="auto"/>
        <w:rPr>
          <w:rFonts w:asciiTheme="majorHAnsi" w:eastAsiaTheme="minorEastAsia" w:hAnsiTheme="majorHAnsi"/>
          <w:sz w:val="22"/>
          <w:szCs w:val="22"/>
          <w:lang w:val="en-GB"/>
        </w:rPr>
      </w:pPr>
      <w:r w:rsidRPr="00171C84">
        <w:rPr>
          <w:rFonts w:asciiTheme="majorHAnsi" w:eastAsiaTheme="minorEastAsia" w:hAnsiTheme="majorHAnsi"/>
          <w:sz w:val="22"/>
          <w:szCs w:val="22"/>
          <w:lang w:val="en-GB"/>
        </w:rPr>
        <w:t>Depending on the type of equipment, please take into consideration the following:</w:t>
      </w:r>
    </w:p>
    <w:p w14:paraId="3D2A7E09" w14:textId="77777777" w:rsidR="00171C84" w:rsidRPr="00171C84" w:rsidRDefault="00171C84" w:rsidP="00171C84">
      <w:pPr>
        <w:autoSpaceDE w:val="0"/>
        <w:autoSpaceDN w:val="0"/>
        <w:adjustRightInd w:val="0"/>
        <w:spacing w:after="0" w:line="240" w:lineRule="auto"/>
        <w:rPr>
          <w:rFonts w:asciiTheme="majorHAnsi" w:eastAsiaTheme="minorEastAsia" w:hAnsiTheme="majorHAnsi"/>
          <w:sz w:val="22"/>
          <w:szCs w:val="22"/>
          <w:lang w:val="en-GB"/>
        </w:rPr>
      </w:pPr>
    </w:p>
    <w:p w14:paraId="2231E63B" w14:textId="77777777" w:rsidR="00171C84" w:rsidRPr="00171C84" w:rsidRDefault="00171C84" w:rsidP="00171C84">
      <w:pPr>
        <w:pStyle w:val="Liststycke"/>
        <w:numPr>
          <w:ilvl w:val="0"/>
          <w:numId w:val="17"/>
        </w:numPr>
        <w:autoSpaceDE w:val="0"/>
        <w:autoSpaceDN w:val="0"/>
        <w:adjustRightInd w:val="0"/>
        <w:spacing w:after="0" w:line="240" w:lineRule="auto"/>
        <w:rPr>
          <w:rFonts w:asciiTheme="majorHAnsi" w:eastAsiaTheme="minorEastAsia" w:hAnsiTheme="majorHAnsi"/>
          <w:sz w:val="22"/>
          <w:szCs w:val="22"/>
          <w:lang w:val="en-GB"/>
        </w:rPr>
      </w:pPr>
      <w:r w:rsidRPr="00171C84">
        <w:rPr>
          <w:rFonts w:asciiTheme="majorHAnsi" w:eastAsiaTheme="minorEastAsia" w:hAnsiTheme="majorHAnsi"/>
          <w:b/>
          <w:bCs/>
          <w:sz w:val="22"/>
          <w:szCs w:val="22"/>
          <w:lang w:val="en-GB"/>
        </w:rPr>
        <w:t>Not affected equipment.</w:t>
      </w:r>
      <w:r w:rsidRPr="00171C84">
        <w:rPr>
          <w:rFonts w:asciiTheme="majorHAnsi" w:eastAsiaTheme="minorEastAsia" w:hAnsiTheme="majorHAnsi"/>
          <w:sz w:val="22"/>
          <w:szCs w:val="22"/>
          <w:lang w:val="en-GB"/>
        </w:rPr>
        <w:t xml:space="preserve"> Some equipment is robust enough in the way that limited vibrations do not affect the analysis or performance of the instrument. Equipment that is not affected by any vibrating instruments in its vicinity (centrifuge, </w:t>
      </w:r>
      <w:proofErr w:type="spellStart"/>
      <w:r w:rsidRPr="00171C84">
        <w:rPr>
          <w:rFonts w:asciiTheme="majorHAnsi" w:eastAsiaTheme="minorEastAsia" w:hAnsiTheme="majorHAnsi"/>
          <w:sz w:val="22"/>
          <w:szCs w:val="22"/>
          <w:lang w:val="en-GB"/>
        </w:rPr>
        <w:t>vortexer</w:t>
      </w:r>
      <w:proofErr w:type="spellEnd"/>
      <w:r w:rsidRPr="00171C84">
        <w:rPr>
          <w:rFonts w:asciiTheme="majorHAnsi" w:eastAsiaTheme="minorEastAsia" w:hAnsiTheme="majorHAnsi"/>
          <w:sz w:val="22"/>
          <w:szCs w:val="22"/>
          <w:lang w:val="en-GB"/>
        </w:rPr>
        <w:t xml:space="preserve"> etc.) or if the close-by door is ‘slammed’, will typically not be affected either by vibrations caused by </w:t>
      </w:r>
      <w:proofErr w:type="spellStart"/>
      <w:r w:rsidRPr="00171C84">
        <w:rPr>
          <w:rFonts w:asciiTheme="majorHAnsi" w:eastAsiaTheme="minorEastAsia" w:hAnsiTheme="majorHAnsi"/>
          <w:sz w:val="22"/>
          <w:szCs w:val="22"/>
          <w:lang w:val="en-GB"/>
        </w:rPr>
        <w:t>blastings</w:t>
      </w:r>
      <w:proofErr w:type="spellEnd"/>
      <w:r w:rsidRPr="00171C84">
        <w:rPr>
          <w:rFonts w:asciiTheme="majorHAnsi" w:eastAsiaTheme="minorEastAsia" w:hAnsiTheme="majorHAnsi"/>
          <w:sz w:val="22"/>
          <w:szCs w:val="22"/>
          <w:lang w:val="en-GB"/>
        </w:rPr>
        <w:t>.</w:t>
      </w:r>
    </w:p>
    <w:p w14:paraId="6F5A196E" w14:textId="77777777" w:rsidR="00171C84" w:rsidRPr="00171C84" w:rsidRDefault="00171C84" w:rsidP="00171C84">
      <w:pPr>
        <w:autoSpaceDE w:val="0"/>
        <w:autoSpaceDN w:val="0"/>
        <w:adjustRightInd w:val="0"/>
        <w:spacing w:after="0" w:line="240" w:lineRule="auto"/>
        <w:rPr>
          <w:rFonts w:asciiTheme="majorHAnsi" w:eastAsiaTheme="minorEastAsia" w:hAnsiTheme="majorHAnsi"/>
          <w:sz w:val="22"/>
          <w:szCs w:val="22"/>
          <w:lang w:val="en-GB"/>
        </w:rPr>
      </w:pPr>
    </w:p>
    <w:p w14:paraId="6E8E9369" w14:textId="5B2EB8BF" w:rsidR="00171C84" w:rsidRPr="00171C84" w:rsidRDefault="00171C84" w:rsidP="00171C84">
      <w:pPr>
        <w:pStyle w:val="Liststycke"/>
        <w:numPr>
          <w:ilvl w:val="0"/>
          <w:numId w:val="17"/>
        </w:numPr>
        <w:autoSpaceDE w:val="0"/>
        <w:autoSpaceDN w:val="0"/>
        <w:adjustRightInd w:val="0"/>
        <w:spacing w:after="0" w:line="240" w:lineRule="auto"/>
        <w:rPr>
          <w:rFonts w:asciiTheme="majorHAnsi" w:eastAsiaTheme="minorEastAsia" w:hAnsiTheme="majorHAnsi"/>
          <w:sz w:val="22"/>
          <w:szCs w:val="22"/>
          <w:lang w:val="en-GB"/>
        </w:rPr>
      </w:pPr>
      <w:r w:rsidRPr="00171C84">
        <w:rPr>
          <w:rFonts w:asciiTheme="majorHAnsi" w:eastAsiaTheme="minorEastAsia" w:hAnsiTheme="majorHAnsi"/>
          <w:b/>
          <w:bCs/>
          <w:sz w:val="22"/>
          <w:szCs w:val="22"/>
          <w:lang w:val="en-GB"/>
        </w:rPr>
        <w:t>Short running times.</w:t>
      </w:r>
      <w:r w:rsidRPr="00171C84">
        <w:rPr>
          <w:rFonts w:asciiTheme="majorHAnsi" w:eastAsiaTheme="minorEastAsia" w:hAnsiTheme="majorHAnsi"/>
          <w:sz w:val="22"/>
          <w:szCs w:val="22"/>
          <w:lang w:val="en-GB"/>
        </w:rPr>
        <w:t xml:space="preserve"> There are apparatuses that are sensitive in the way that </w:t>
      </w:r>
      <w:r w:rsidRPr="00171C84">
        <w:rPr>
          <w:rFonts w:asciiTheme="majorHAnsi" w:eastAsiaTheme="minorEastAsia" w:hAnsiTheme="majorHAnsi"/>
          <w:sz w:val="22"/>
          <w:szCs w:val="22"/>
          <w:u w:val="single"/>
          <w:lang w:val="en-GB"/>
        </w:rPr>
        <w:t>blasts during short operation times</w:t>
      </w:r>
      <w:r w:rsidRPr="00171C84">
        <w:rPr>
          <w:rFonts w:asciiTheme="majorHAnsi" w:eastAsiaTheme="minorEastAsia" w:hAnsiTheme="majorHAnsi"/>
          <w:sz w:val="22"/>
          <w:szCs w:val="22"/>
          <w:lang w:val="en-GB"/>
        </w:rPr>
        <w:t xml:space="preserve"> will interfere with the analysis. In that case instrument runs </w:t>
      </w:r>
      <w:proofErr w:type="gramStart"/>
      <w:r w:rsidRPr="00171C84">
        <w:rPr>
          <w:rFonts w:asciiTheme="majorHAnsi" w:eastAsiaTheme="minorEastAsia" w:hAnsiTheme="majorHAnsi"/>
          <w:sz w:val="22"/>
          <w:szCs w:val="22"/>
          <w:lang w:val="en-GB"/>
        </w:rPr>
        <w:t>have to</w:t>
      </w:r>
      <w:proofErr w:type="gramEnd"/>
      <w:r w:rsidRPr="00171C84">
        <w:rPr>
          <w:rFonts w:asciiTheme="majorHAnsi" w:eastAsiaTheme="minorEastAsia" w:hAnsiTheme="majorHAnsi"/>
          <w:sz w:val="22"/>
          <w:szCs w:val="22"/>
          <w:lang w:val="en-GB"/>
        </w:rPr>
        <w:t xml:space="preserve"> be avoided during those specific pre-announced time points, up to 5 times/day. Since April 7</w:t>
      </w:r>
      <w:r w:rsidRPr="00171C84">
        <w:rPr>
          <w:rFonts w:asciiTheme="majorHAnsi" w:eastAsiaTheme="minorEastAsia" w:hAnsiTheme="majorHAnsi"/>
          <w:sz w:val="22"/>
          <w:szCs w:val="22"/>
          <w:vertAlign w:val="superscript"/>
          <w:lang w:val="en-GB"/>
        </w:rPr>
        <w:t>th</w:t>
      </w:r>
      <w:r w:rsidRPr="00171C84">
        <w:rPr>
          <w:rFonts w:asciiTheme="majorHAnsi" w:eastAsiaTheme="minorEastAsia" w:hAnsiTheme="majorHAnsi"/>
          <w:sz w:val="22"/>
          <w:szCs w:val="22"/>
          <w:lang w:val="en-GB"/>
        </w:rPr>
        <w:t xml:space="preserve"> the current blasting times are:</w:t>
      </w:r>
      <w:r>
        <w:rPr>
          <w:rFonts w:asciiTheme="majorHAnsi" w:hAnsiTheme="majorHAnsi"/>
          <w:sz w:val="22"/>
          <w:szCs w:val="22"/>
        </w:rPr>
        <w:t xml:space="preserve"> </w:t>
      </w:r>
      <w:r w:rsidRPr="00171C84">
        <w:rPr>
          <w:rFonts w:asciiTheme="majorHAnsi" w:eastAsiaTheme="minorEastAsia" w:hAnsiTheme="majorHAnsi"/>
          <w:sz w:val="22"/>
          <w:szCs w:val="22"/>
          <w:lang w:val="en-GB"/>
        </w:rPr>
        <w:t>7.15 and 7.20</w:t>
      </w:r>
      <w:r>
        <w:rPr>
          <w:rFonts w:asciiTheme="majorHAnsi" w:eastAsiaTheme="minorEastAsia" w:hAnsiTheme="majorHAnsi"/>
          <w:sz w:val="22"/>
          <w:szCs w:val="22"/>
          <w:lang w:val="en-GB"/>
        </w:rPr>
        <w:t xml:space="preserve">, </w:t>
      </w:r>
      <w:r w:rsidRPr="00171C84">
        <w:rPr>
          <w:rFonts w:asciiTheme="majorHAnsi" w:eastAsiaTheme="minorEastAsia" w:hAnsiTheme="majorHAnsi"/>
          <w:sz w:val="22"/>
          <w:szCs w:val="22"/>
          <w:lang w:val="en-GB"/>
        </w:rPr>
        <w:t>9.00</w:t>
      </w:r>
      <w:r>
        <w:rPr>
          <w:rFonts w:asciiTheme="majorHAnsi" w:hAnsiTheme="majorHAnsi"/>
          <w:sz w:val="22"/>
          <w:szCs w:val="22"/>
        </w:rPr>
        <w:t xml:space="preserve">, </w:t>
      </w:r>
      <w:r w:rsidRPr="00171C84">
        <w:rPr>
          <w:rFonts w:asciiTheme="majorHAnsi" w:eastAsiaTheme="minorEastAsia" w:hAnsiTheme="majorHAnsi"/>
          <w:sz w:val="22"/>
          <w:szCs w:val="22"/>
          <w:lang w:val="en-GB"/>
        </w:rPr>
        <w:t>13.55 and 14.00 (mostly on Saturdays)</w:t>
      </w:r>
      <w:r>
        <w:rPr>
          <w:rFonts w:asciiTheme="majorHAnsi" w:hAnsiTheme="majorHAnsi"/>
          <w:sz w:val="22"/>
          <w:szCs w:val="22"/>
        </w:rPr>
        <w:t xml:space="preserve">, </w:t>
      </w:r>
      <w:r w:rsidRPr="00171C84">
        <w:rPr>
          <w:rFonts w:asciiTheme="majorHAnsi" w:eastAsiaTheme="minorEastAsia" w:hAnsiTheme="majorHAnsi"/>
          <w:sz w:val="22"/>
          <w:szCs w:val="22"/>
          <w:lang w:val="en-GB"/>
        </w:rPr>
        <w:t>19.00 and 19.05 (most frequently used)</w:t>
      </w:r>
      <w:r>
        <w:rPr>
          <w:rFonts w:asciiTheme="majorHAnsi" w:hAnsiTheme="majorHAnsi"/>
          <w:sz w:val="22"/>
          <w:szCs w:val="22"/>
        </w:rPr>
        <w:t xml:space="preserve">, </w:t>
      </w:r>
      <w:r w:rsidRPr="00171C84">
        <w:rPr>
          <w:rFonts w:asciiTheme="majorHAnsi" w:eastAsiaTheme="minorEastAsia" w:hAnsiTheme="majorHAnsi"/>
          <w:sz w:val="22"/>
          <w:szCs w:val="22"/>
          <w:lang w:val="en-GB"/>
        </w:rPr>
        <w:t>21.50 and 21.55</w:t>
      </w:r>
    </w:p>
    <w:p w14:paraId="6EBA061F" w14:textId="77777777" w:rsidR="00171C84" w:rsidRPr="00171C84" w:rsidRDefault="00171C84" w:rsidP="00171C84">
      <w:pPr>
        <w:pStyle w:val="Liststycke"/>
        <w:autoSpaceDE w:val="0"/>
        <w:autoSpaceDN w:val="0"/>
        <w:adjustRightInd w:val="0"/>
        <w:spacing w:after="0" w:line="240" w:lineRule="auto"/>
        <w:rPr>
          <w:rFonts w:asciiTheme="majorHAnsi" w:eastAsiaTheme="minorEastAsia" w:hAnsiTheme="majorHAnsi"/>
          <w:sz w:val="22"/>
          <w:szCs w:val="22"/>
          <w:lang w:val="en-GB"/>
        </w:rPr>
      </w:pPr>
      <w:r w:rsidRPr="00171C84">
        <w:rPr>
          <w:rFonts w:asciiTheme="majorHAnsi" w:hAnsiTheme="majorHAnsi"/>
          <w:sz w:val="22"/>
          <w:szCs w:val="22"/>
        </w:rPr>
        <w:br/>
      </w:r>
      <w:r w:rsidRPr="00171C84">
        <w:rPr>
          <w:rFonts w:asciiTheme="majorHAnsi" w:eastAsiaTheme="minorEastAsia" w:hAnsiTheme="majorHAnsi"/>
          <w:sz w:val="22"/>
          <w:szCs w:val="22"/>
          <w:lang w:val="en-GB"/>
        </w:rPr>
        <w:t xml:space="preserve">There is the possibility to receive the valid time slots per email the day before </w:t>
      </w:r>
      <w:proofErr w:type="spellStart"/>
      <w:r w:rsidRPr="00171C84">
        <w:rPr>
          <w:rFonts w:asciiTheme="majorHAnsi" w:eastAsiaTheme="minorEastAsia" w:hAnsiTheme="majorHAnsi"/>
          <w:sz w:val="22"/>
          <w:szCs w:val="22"/>
          <w:lang w:val="en-GB"/>
        </w:rPr>
        <w:t>blastings</w:t>
      </w:r>
      <w:proofErr w:type="spellEnd"/>
      <w:r w:rsidRPr="00171C84">
        <w:rPr>
          <w:rFonts w:asciiTheme="majorHAnsi" w:eastAsiaTheme="minorEastAsia" w:hAnsiTheme="majorHAnsi"/>
          <w:sz w:val="22"/>
          <w:szCs w:val="22"/>
          <w:lang w:val="en-GB"/>
        </w:rPr>
        <w:t xml:space="preserve"> occur, and/or via SMS 30 minutes ahead a blasting. For SMS notifications, see and register at </w:t>
      </w:r>
      <w:hyperlink r:id="rId16">
        <w:r w:rsidRPr="00171C84">
          <w:rPr>
            <w:rStyle w:val="Hyperlnk"/>
            <w:rFonts w:asciiTheme="majorHAnsi" w:hAnsiTheme="majorHAnsi"/>
            <w:sz w:val="22"/>
            <w:szCs w:val="22"/>
            <w:lang w:val="en-GB"/>
          </w:rPr>
          <w:t>https://nyatunnelbanan.se/sms/</w:t>
        </w:r>
      </w:hyperlink>
      <w:r w:rsidRPr="00171C84">
        <w:rPr>
          <w:rFonts w:asciiTheme="majorHAnsi" w:eastAsiaTheme="minorEastAsia" w:hAnsiTheme="majorHAnsi"/>
          <w:sz w:val="22"/>
          <w:szCs w:val="22"/>
          <w:lang w:val="en-GB"/>
        </w:rPr>
        <w:t xml:space="preserve">. For registration to the </w:t>
      </w:r>
      <w:r w:rsidRPr="00171C84">
        <w:rPr>
          <w:rFonts w:asciiTheme="majorHAnsi" w:eastAsia="Aptos" w:hAnsiTheme="majorHAnsi" w:cs="Aptos"/>
          <w:sz w:val="22"/>
          <w:szCs w:val="22"/>
          <w:lang w:val="en-GB"/>
        </w:rPr>
        <w:t>email service</w:t>
      </w:r>
      <w:r w:rsidRPr="00171C84">
        <w:rPr>
          <w:rFonts w:asciiTheme="majorHAnsi" w:eastAsiaTheme="minorEastAsia" w:hAnsiTheme="majorHAnsi"/>
          <w:sz w:val="22"/>
          <w:szCs w:val="22"/>
          <w:lang w:val="en-GB"/>
        </w:rPr>
        <w:t>, please contact FM.</w:t>
      </w:r>
    </w:p>
    <w:p w14:paraId="7189D183" w14:textId="77777777" w:rsidR="00171C84" w:rsidRPr="00171C84" w:rsidRDefault="00171C84" w:rsidP="00171C84">
      <w:pPr>
        <w:pStyle w:val="Liststycke"/>
        <w:autoSpaceDE w:val="0"/>
        <w:autoSpaceDN w:val="0"/>
        <w:adjustRightInd w:val="0"/>
        <w:spacing w:after="0" w:line="240" w:lineRule="auto"/>
        <w:rPr>
          <w:rFonts w:asciiTheme="majorHAnsi" w:eastAsiaTheme="minorEastAsia" w:hAnsiTheme="majorHAnsi"/>
          <w:sz w:val="22"/>
          <w:szCs w:val="22"/>
          <w:lang w:val="en-GB"/>
        </w:rPr>
      </w:pPr>
    </w:p>
    <w:p w14:paraId="4F379157" w14:textId="77777777" w:rsidR="00171C84" w:rsidRPr="00171C84" w:rsidRDefault="00171C84" w:rsidP="00171C84">
      <w:pPr>
        <w:pStyle w:val="Liststycke"/>
        <w:numPr>
          <w:ilvl w:val="0"/>
          <w:numId w:val="17"/>
        </w:numPr>
        <w:autoSpaceDE w:val="0"/>
        <w:autoSpaceDN w:val="0"/>
        <w:adjustRightInd w:val="0"/>
        <w:spacing w:after="0" w:line="240" w:lineRule="auto"/>
        <w:rPr>
          <w:rFonts w:asciiTheme="majorHAnsi" w:eastAsiaTheme="minorEastAsia" w:hAnsiTheme="majorHAnsi"/>
          <w:sz w:val="22"/>
          <w:szCs w:val="22"/>
          <w:lang w:val="en-GB"/>
        </w:rPr>
      </w:pPr>
      <w:r w:rsidRPr="00171C84">
        <w:rPr>
          <w:rFonts w:asciiTheme="majorHAnsi" w:eastAsiaTheme="minorEastAsia" w:hAnsiTheme="majorHAnsi"/>
          <w:b/>
          <w:bCs/>
          <w:sz w:val="22"/>
          <w:szCs w:val="22"/>
          <w:lang w:val="en-GB"/>
        </w:rPr>
        <w:t>Long running times.</w:t>
      </w:r>
      <w:r w:rsidRPr="00171C84">
        <w:rPr>
          <w:rFonts w:asciiTheme="majorHAnsi" w:eastAsiaTheme="minorEastAsia" w:hAnsiTheme="majorHAnsi"/>
          <w:sz w:val="22"/>
          <w:szCs w:val="22"/>
          <w:lang w:val="en-GB"/>
        </w:rPr>
        <w:t xml:space="preserve"> There are vibration-sensitive instruments that </w:t>
      </w:r>
      <w:r w:rsidRPr="00171C84">
        <w:rPr>
          <w:rFonts w:asciiTheme="majorHAnsi" w:eastAsiaTheme="minorEastAsia" w:hAnsiTheme="majorHAnsi"/>
          <w:sz w:val="22"/>
          <w:szCs w:val="22"/>
          <w:u w:val="single"/>
          <w:lang w:val="en-GB"/>
        </w:rPr>
        <w:t>run over several hours</w:t>
      </w:r>
      <w:r w:rsidRPr="00171C84">
        <w:rPr>
          <w:rFonts w:asciiTheme="majorHAnsi" w:eastAsiaTheme="minorEastAsia" w:hAnsiTheme="majorHAnsi"/>
          <w:sz w:val="22"/>
          <w:szCs w:val="22"/>
          <w:lang w:val="en-GB"/>
        </w:rPr>
        <w:t xml:space="preserve">, wherefor it might not be possible to avoid the time when blasts take place. This kind of equipment can be protected against vibrations with specific vibration-dampening cushions. These will be provided and placed with assistance from the technical experts from the company </w:t>
      </w:r>
      <w:proofErr w:type="spellStart"/>
      <w:r w:rsidRPr="00171C84">
        <w:rPr>
          <w:rFonts w:asciiTheme="majorHAnsi" w:eastAsiaTheme="minorEastAsia" w:hAnsiTheme="majorHAnsi"/>
          <w:b/>
          <w:bCs/>
          <w:sz w:val="22"/>
          <w:szCs w:val="22"/>
          <w:lang w:val="en-GB"/>
        </w:rPr>
        <w:t>FORCIT</w:t>
      </w:r>
      <w:proofErr w:type="spellEnd"/>
      <w:r w:rsidRPr="00171C84">
        <w:rPr>
          <w:rFonts w:asciiTheme="majorHAnsi" w:eastAsiaTheme="minorEastAsia" w:hAnsiTheme="majorHAnsi"/>
          <w:b/>
          <w:bCs/>
          <w:sz w:val="22"/>
          <w:szCs w:val="22"/>
          <w:lang w:val="en-GB"/>
        </w:rPr>
        <w:t xml:space="preserve"> Consulting.</w:t>
      </w:r>
      <w:r w:rsidRPr="00171C84">
        <w:rPr>
          <w:rFonts w:asciiTheme="majorHAnsi" w:eastAsiaTheme="minorEastAsia" w:hAnsiTheme="majorHAnsi"/>
          <w:sz w:val="22"/>
          <w:szCs w:val="22"/>
          <w:lang w:val="en-GB"/>
        </w:rPr>
        <w:t xml:space="preserve"> Contact FM if you believe that you have such equipment, and FM will help you getting in contact with </w:t>
      </w:r>
      <w:proofErr w:type="spellStart"/>
      <w:r w:rsidRPr="00171C84">
        <w:rPr>
          <w:rFonts w:asciiTheme="majorHAnsi" w:eastAsiaTheme="minorEastAsia" w:hAnsiTheme="majorHAnsi"/>
          <w:sz w:val="22"/>
          <w:szCs w:val="22"/>
          <w:lang w:val="en-GB"/>
        </w:rPr>
        <w:t>FORCIT</w:t>
      </w:r>
      <w:proofErr w:type="spellEnd"/>
      <w:r w:rsidRPr="00171C84">
        <w:rPr>
          <w:rFonts w:asciiTheme="majorHAnsi" w:eastAsiaTheme="minorEastAsia" w:hAnsiTheme="majorHAnsi"/>
          <w:sz w:val="22"/>
          <w:szCs w:val="22"/>
          <w:lang w:val="en-GB"/>
        </w:rPr>
        <w:t xml:space="preserve">. Please note that it will be the researcher’s responsibility to escort and guide the technicians from </w:t>
      </w:r>
      <w:proofErr w:type="spellStart"/>
      <w:r w:rsidRPr="00171C84">
        <w:rPr>
          <w:rFonts w:asciiTheme="majorHAnsi" w:eastAsiaTheme="minorEastAsia" w:hAnsiTheme="majorHAnsi"/>
          <w:sz w:val="22"/>
          <w:szCs w:val="22"/>
          <w:lang w:val="en-GB"/>
        </w:rPr>
        <w:t>FORCIT</w:t>
      </w:r>
      <w:proofErr w:type="spellEnd"/>
      <w:r w:rsidRPr="00171C84">
        <w:rPr>
          <w:rFonts w:asciiTheme="majorHAnsi" w:eastAsiaTheme="minorEastAsia" w:hAnsiTheme="majorHAnsi"/>
          <w:sz w:val="22"/>
          <w:szCs w:val="22"/>
          <w:lang w:val="en-GB"/>
        </w:rPr>
        <w:t>, including potential risks when working at the equipment and/or the respective room.</w:t>
      </w:r>
    </w:p>
    <w:p w14:paraId="21CF8F19" w14:textId="77777777" w:rsidR="00171C84" w:rsidRPr="00171C84" w:rsidRDefault="00171C84" w:rsidP="00171C84">
      <w:pPr>
        <w:autoSpaceDE w:val="0"/>
        <w:autoSpaceDN w:val="0"/>
        <w:adjustRightInd w:val="0"/>
        <w:spacing w:after="0" w:line="240" w:lineRule="auto"/>
        <w:rPr>
          <w:rFonts w:asciiTheme="majorHAnsi" w:eastAsiaTheme="minorEastAsia" w:hAnsiTheme="majorHAnsi"/>
          <w:sz w:val="22"/>
          <w:szCs w:val="22"/>
          <w:lang w:val="en-GB"/>
        </w:rPr>
      </w:pPr>
    </w:p>
    <w:p w14:paraId="0F2CB25D" w14:textId="6F9EC82B" w:rsidR="009C71CF" w:rsidRPr="00171C84" w:rsidRDefault="00171C84" w:rsidP="00E57646">
      <w:pPr>
        <w:pStyle w:val="Liststycke"/>
        <w:numPr>
          <w:ilvl w:val="0"/>
          <w:numId w:val="17"/>
        </w:numPr>
        <w:spacing w:after="0" w:line="240" w:lineRule="auto"/>
        <w:rPr>
          <w:rFonts w:asciiTheme="majorHAnsi" w:eastAsiaTheme="minorEastAsia" w:hAnsiTheme="majorHAnsi"/>
          <w:sz w:val="22"/>
          <w:szCs w:val="22"/>
          <w:lang w:val="en-GB"/>
        </w:rPr>
      </w:pPr>
      <w:r w:rsidRPr="00171C84">
        <w:rPr>
          <w:rFonts w:asciiTheme="majorHAnsi" w:eastAsiaTheme="minorEastAsia" w:hAnsiTheme="majorHAnsi"/>
          <w:b/>
          <w:bCs/>
          <w:sz w:val="22"/>
          <w:szCs w:val="22"/>
          <w:lang w:val="en-GB"/>
        </w:rPr>
        <w:t>Frequent recalibrations.</w:t>
      </w:r>
      <w:r w:rsidRPr="00171C84">
        <w:rPr>
          <w:rFonts w:asciiTheme="majorHAnsi" w:eastAsiaTheme="minorEastAsia" w:hAnsiTheme="majorHAnsi"/>
          <w:sz w:val="22"/>
          <w:szCs w:val="22"/>
          <w:lang w:val="en-GB"/>
        </w:rPr>
        <w:t xml:space="preserve"> Then there are instruments that will have to be placed on specific tables, which actively dampen vibrations, as blasts would cause disturbances during analysis, as </w:t>
      </w:r>
      <w:r w:rsidRPr="00171C84">
        <w:rPr>
          <w:rFonts w:asciiTheme="majorHAnsi" w:eastAsiaTheme="minorEastAsia" w:hAnsiTheme="majorHAnsi"/>
          <w:sz w:val="22"/>
          <w:szCs w:val="22"/>
          <w:u w:val="single"/>
          <w:lang w:val="en-GB"/>
        </w:rPr>
        <w:t>recalibration following every blast</w:t>
      </w:r>
      <w:r w:rsidRPr="00171C84">
        <w:rPr>
          <w:rFonts w:asciiTheme="majorHAnsi" w:eastAsiaTheme="minorEastAsia" w:hAnsiTheme="majorHAnsi"/>
          <w:sz w:val="22"/>
          <w:szCs w:val="22"/>
          <w:lang w:val="en-GB"/>
        </w:rPr>
        <w:t xml:space="preserve"> would otherwise be required. Contact FM if you believe that you have such equipment, and FM will help you getting in contact with </w:t>
      </w:r>
      <w:proofErr w:type="spellStart"/>
      <w:r w:rsidRPr="00171C84">
        <w:rPr>
          <w:rFonts w:asciiTheme="majorHAnsi" w:eastAsiaTheme="minorEastAsia" w:hAnsiTheme="majorHAnsi"/>
          <w:sz w:val="22"/>
          <w:szCs w:val="22"/>
          <w:lang w:val="en-GB"/>
        </w:rPr>
        <w:t>FORCIT</w:t>
      </w:r>
      <w:proofErr w:type="spellEnd"/>
      <w:r w:rsidRPr="00171C84">
        <w:rPr>
          <w:rFonts w:asciiTheme="majorHAnsi" w:eastAsiaTheme="minorEastAsia" w:hAnsiTheme="majorHAnsi"/>
          <w:sz w:val="22"/>
          <w:szCs w:val="22"/>
          <w:lang w:val="en-GB"/>
        </w:rPr>
        <w:t xml:space="preserve">. Please note that it will be the researcher’s responsibility to escort and guide the technicians from </w:t>
      </w:r>
      <w:proofErr w:type="spellStart"/>
      <w:r w:rsidRPr="00171C84">
        <w:rPr>
          <w:rFonts w:asciiTheme="majorHAnsi" w:eastAsiaTheme="minorEastAsia" w:hAnsiTheme="majorHAnsi"/>
          <w:sz w:val="22"/>
          <w:szCs w:val="22"/>
          <w:lang w:val="en-GB"/>
        </w:rPr>
        <w:t>FORCIT</w:t>
      </w:r>
      <w:proofErr w:type="spellEnd"/>
      <w:r w:rsidRPr="00171C84">
        <w:rPr>
          <w:rFonts w:asciiTheme="majorHAnsi" w:eastAsiaTheme="minorEastAsia" w:hAnsiTheme="majorHAnsi"/>
          <w:sz w:val="22"/>
          <w:szCs w:val="22"/>
          <w:lang w:val="en-GB"/>
        </w:rPr>
        <w:t>, including potential risks when working at the equipment and/or the respective room.</w:t>
      </w:r>
    </w:p>
    <w:sectPr w:rsidR="009C71CF" w:rsidRPr="00171C84" w:rsidSect="003B4DFC">
      <w:headerReference w:type="default" r:id="rId17"/>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11CB" w14:textId="77777777" w:rsidR="00171C84" w:rsidRDefault="00171C84" w:rsidP="001636A9">
      <w:pPr>
        <w:spacing w:after="0" w:line="240" w:lineRule="auto"/>
      </w:pPr>
      <w:r>
        <w:separator/>
      </w:r>
    </w:p>
  </w:endnote>
  <w:endnote w:type="continuationSeparator" w:id="0">
    <w:p w14:paraId="26D5ABC3" w14:textId="77777777" w:rsidR="00171C84" w:rsidRDefault="00171C84"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4000204B" w:usb2="00000000" w:usb3="00000000" w:csb0="00000093" w:csb1="00000000"/>
  </w:font>
  <w:font w:name="DM Sans Medium">
    <w:altName w:val="Calibri"/>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EC90" w14:textId="77777777" w:rsidR="00171C84" w:rsidRDefault="00171C84" w:rsidP="001636A9">
      <w:pPr>
        <w:spacing w:after="0" w:line="240" w:lineRule="auto"/>
      </w:pPr>
      <w:r>
        <w:separator/>
      </w:r>
    </w:p>
  </w:footnote>
  <w:footnote w:type="continuationSeparator" w:id="0">
    <w:p w14:paraId="6B85E498" w14:textId="77777777" w:rsidR="00171C84" w:rsidRDefault="00171C84"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56AC"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76455C7C" wp14:editId="5DFA05F8">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6164945C"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55C7C"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" fillcolor="white [3201]" stroked="f" strokeweight=".5pt">
              <v:textbox>
                <w:txbxContent>
                  <w:p w14:paraId="6164945C"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6C5E" w14:textId="77777777" w:rsidR="003B4DFC" w:rsidRDefault="003B4DFC">
    <w:pPr>
      <w:pStyle w:val="Sidhuvud"/>
    </w:pPr>
    <w:r>
      <w:rPr>
        <w:b/>
        <w:bCs/>
        <w:noProof/>
      </w:rPr>
      <mc:AlternateContent>
        <mc:Choice Requires="wps">
          <w:drawing>
            <wp:anchor distT="0" distB="0" distL="114300" distR="114300" simplePos="0" relativeHeight="251665408" behindDoc="0" locked="0" layoutInCell="1" allowOverlap="1" wp14:anchorId="5BC3DDC6" wp14:editId="60EB12C9">
              <wp:simplePos x="0" y="0"/>
              <wp:positionH relativeFrom="margin">
                <wp:posOffset>4324516</wp:posOffset>
              </wp:positionH>
              <wp:positionV relativeFrom="topMargin">
                <wp:posOffset>270344</wp:posOffset>
              </wp:positionV>
              <wp:extent cx="1304014" cy="580446"/>
              <wp:effectExtent l="0" t="0" r="4445" b="381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04014" cy="580446"/>
                      </a:xfrm>
                      <a:prstGeom prst="rect">
                        <a:avLst/>
                      </a:prstGeom>
                      <a:solidFill>
                        <a:schemeClr val="lt1"/>
                      </a:solidFill>
                      <a:ln w="6350">
                        <a:noFill/>
                      </a:ln>
                    </wps:spPr>
                    <wps:txbx>
                      <w:txbxContent>
                        <w:p w14:paraId="705AA23A" w14:textId="77777777" w:rsidR="00171C84" w:rsidRPr="00171C84" w:rsidRDefault="00171C84" w:rsidP="00171C84">
                          <w:pPr>
                            <w:pStyle w:val="Rubrikliten"/>
                            <w:jc w:val="right"/>
                            <w:rPr>
                              <w:b w:val="0"/>
                              <w:bCs/>
                              <w:sz w:val="16"/>
                              <w:szCs w:val="16"/>
                            </w:rPr>
                          </w:pPr>
                          <w:r w:rsidRPr="00171C84">
                            <w:rPr>
                              <w:b w:val="0"/>
                              <w:bCs/>
                              <w:sz w:val="16"/>
                              <w:szCs w:val="16"/>
                            </w:rPr>
                            <w:t xml:space="preserve">2025-04-29 </w:t>
                          </w:r>
                        </w:p>
                        <w:p w14:paraId="0EB095D1" w14:textId="600E6F66" w:rsidR="003B4DFC" w:rsidRPr="00E72567" w:rsidRDefault="00171C84" w:rsidP="00171C84">
                          <w:pPr>
                            <w:pStyle w:val="Rubrikliten"/>
                            <w:jc w:val="right"/>
                            <w:rPr>
                              <w:b w:val="0"/>
                              <w:bCs/>
                            </w:rPr>
                          </w:pPr>
                          <w:r w:rsidRPr="00171C84">
                            <w:rPr>
                              <w:b w:val="0"/>
                              <w:bCs/>
                              <w:sz w:val="16"/>
                              <w:szCs w:val="16"/>
                            </w:rPr>
                            <w:t xml:space="preserve">FM </w:t>
                          </w:r>
                          <w:proofErr w:type="spellStart"/>
                          <w:r w:rsidRPr="00171C84">
                            <w:rPr>
                              <w:b w:val="0"/>
                              <w:bCs/>
                              <w:sz w:val="16"/>
                              <w:szCs w:val="16"/>
                            </w:rPr>
                            <w:t>Biomedicum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3DDC6" id="_x0000_t202" coordsize="21600,21600" o:spt="202" path="m,l,21600r21600,l21600,xe">
              <v:stroke joinstyle="miter"/>
              <v:path gradientshapeok="t" o:connecttype="rect"/>
            </v:shapetype>
            <v:shape id="Textruta 2" o:spid="_x0000_s1027" type="#_x0000_t202" alt="&quot;&quot;" style="position:absolute;margin-left:340.5pt;margin-top:21.3pt;width:102.7pt;height:4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" fillcolor="white [3201]" stroked="f" strokeweight=".5pt">
              <v:textbox>
                <w:txbxContent>
                  <w:p w14:paraId="705AA23A" w14:textId="77777777" w:rsidR="00171C84" w:rsidRPr="00171C84" w:rsidRDefault="00171C84" w:rsidP="00171C84">
                    <w:pPr>
                      <w:pStyle w:val="Rubrikliten"/>
                      <w:jc w:val="right"/>
                      <w:rPr>
                        <w:b w:val="0"/>
                        <w:bCs/>
                        <w:sz w:val="16"/>
                        <w:szCs w:val="16"/>
                      </w:rPr>
                    </w:pPr>
                    <w:r w:rsidRPr="00171C84">
                      <w:rPr>
                        <w:b w:val="0"/>
                        <w:bCs/>
                        <w:sz w:val="16"/>
                        <w:szCs w:val="16"/>
                      </w:rPr>
                      <w:t xml:space="preserve">2025-04-29 </w:t>
                    </w:r>
                  </w:p>
                  <w:p w14:paraId="0EB095D1" w14:textId="600E6F66" w:rsidR="003B4DFC" w:rsidRPr="00E72567" w:rsidRDefault="00171C84" w:rsidP="00171C84">
                    <w:pPr>
                      <w:pStyle w:val="Rubrikliten"/>
                      <w:jc w:val="right"/>
                      <w:rPr>
                        <w:b w:val="0"/>
                        <w:bCs/>
                      </w:rPr>
                    </w:pPr>
                    <w:r w:rsidRPr="00171C84">
                      <w:rPr>
                        <w:b w:val="0"/>
                        <w:bCs/>
                        <w:sz w:val="16"/>
                        <w:szCs w:val="16"/>
                      </w:rPr>
                      <w:t xml:space="preserve">FM </w:t>
                    </w:r>
                    <w:proofErr w:type="spellStart"/>
                    <w:r w:rsidRPr="00171C84">
                      <w:rPr>
                        <w:b w:val="0"/>
                        <w:bCs/>
                        <w:sz w:val="16"/>
                        <w:szCs w:val="16"/>
                      </w:rPr>
                      <w:t>Biomedicum</w:t>
                    </w:r>
                    <w:proofErr w:type="spellEnd"/>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FC2"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63360" behindDoc="0" locked="0" layoutInCell="1" allowOverlap="1" wp14:anchorId="5490FEA0" wp14:editId="59851431">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12C642E1"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0FEA0"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" fillcolor="white [3201]" stroked="f" strokeweight=".5pt">
              <v:textbox>
                <w:txbxContent>
                  <w:p w14:paraId="12C642E1"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8032332"/>
    <w:multiLevelType w:val="multilevel"/>
    <w:tmpl w:val="28A4A848"/>
    <w:name w:val="numeredlist2"/>
    <w:numStyleLink w:val="ListaNumrerad"/>
  </w:abstractNum>
  <w:abstractNum w:abstractNumId="12"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AA74B5A"/>
    <w:multiLevelType w:val="hybridMultilevel"/>
    <w:tmpl w:val="122CA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BA360C"/>
    <w:multiLevelType w:val="multilevel"/>
    <w:tmpl w:val="28A4A848"/>
    <w:name w:val="bullet22"/>
    <w:numStyleLink w:val="ListaNumrerad"/>
  </w:abstractNum>
  <w:abstractNum w:abstractNumId="15"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553008215">
    <w:abstractNumId w:val="8"/>
  </w:num>
  <w:num w:numId="2" w16cid:durableId="2087920465">
    <w:abstractNumId w:val="9"/>
  </w:num>
  <w:num w:numId="3" w16cid:durableId="698043967">
    <w:abstractNumId w:val="10"/>
  </w:num>
  <w:num w:numId="4" w16cid:durableId="1365054769">
    <w:abstractNumId w:val="12"/>
  </w:num>
  <w:num w:numId="5" w16cid:durableId="815684495">
    <w:abstractNumId w:val="3"/>
  </w:num>
  <w:num w:numId="6" w16cid:durableId="1270309785">
    <w:abstractNumId w:val="2"/>
  </w:num>
  <w:num w:numId="7" w16cid:durableId="2115056067">
    <w:abstractNumId w:val="1"/>
  </w:num>
  <w:num w:numId="8" w16cid:durableId="2061519055">
    <w:abstractNumId w:val="14"/>
  </w:num>
  <w:num w:numId="9" w16cid:durableId="475146039">
    <w:abstractNumId w:val="15"/>
  </w:num>
  <w:num w:numId="10" w16cid:durableId="365329178">
    <w:abstractNumId w:val="11"/>
  </w:num>
  <w:num w:numId="11" w16cid:durableId="1913462437">
    <w:abstractNumId w:val="16"/>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2132938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84"/>
    <w:rsid w:val="00043E74"/>
    <w:rsid w:val="000527BA"/>
    <w:rsid w:val="00062AD3"/>
    <w:rsid w:val="000B6EB1"/>
    <w:rsid w:val="00115F82"/>
    <w:rsid w:val="00130604"/>
    <w:rsid w:val="001636A9"/>
    <w:rsid w:val="00171C84"/>
    <w:rsid w:val="00177D2A"/>
    <w:rsid w:val="001A4234"/>
    <w:rsid w:val="002566F1"/>
    <w:rsid w:val="00256B08"/>
    <w:rsid w:val="00260FFF"/>
    <w:rsid w:val="002644FB"/>
    <w:rsid w:val="00296E44"/>
    <w:rsid w:val="002A660D"/>
    <w:rsid w:val="002E27C9"/>
    <w:rsid w:val="003038EA"/>
    <w:rsid w:val="00307FC0"/>
    <w:rsid w:val="0033241B"/>
    <w:rsid w:val="003800D4"/>
    <w:rsid w:val="003926FD"/>
    <w:rsid w:val="003B3D76"/>
    <w:rsid w:val="003B4DFC"/>
    <w:rsid w:val="003D7002"/>
    <w:rsid w:val="003E51FC"/>
    <w:rsid w:val="003F3AAE"/>
    <w:rsid w:val="00421BF2"/>
    <w:rsid w:val="0042548F"/>
    <w:rsid w:val="00427A2A"/>
    <w:rsid w:val="00472F29"/>
    <w:rsid w:val="004921C3"/>
    <w:rsid w:val="004B7D08"/>
    <w:rsid w:val="004D2686"/>
    <w:rsid w:val="00530095"/>
    <w:rsid w:val="00544DCC"/>
    <w:rsid w:val="005F7EEF"/>
    <w:rsid w:val="0061653D"/>
    <w:rsid w:val="0061666A"/>
    <w:rsid w:val="00630DF2"/>
    <w:rsid w:val="0064335D"/>
    <w:rsid w:val="0064712A"/>
    <w:rsid w:val="00670D66"/>
    <w:rsid w:val="00685373"/>
    <w:rsid w:val="00690212"/>
    <w:rsid w:val="006B40E4"/>
    <w:rsid w:val="006E29FD"/>
    <w:rsid w:val="006F196B"/>
    <w:rsid w:val="007337FB"/>
    <w:rsid w:val="00775674"/>
    <w:rsid w:val="007A1B26"/>
    <w:rsid w:val="007D676D"/>
    <w:rsid w:val="007E3EDE"/>
    <w:rsid w:val="008215EB"/>
    <w:rsid w:val="0082169F"/>
    <w:rsid w:val="00835DDF"/>
    <w:rsid w:val="008566DA"/>
    <w:rsid w:val="008931CA"/>
    <w:rsid w:val="008E2C5E"/>
    <w:rsid w:val="00902BE9"/>
    <w:rsid w:val="00926903"/>
    <w:rsid w:val="0093655E"/>
    <w:rsid w:val="009663ED"/>
    <w:rsid w:val="00966B1B"/>
    <w:rsid w:val="009A6896"/>
    <w:rsid w:val="009C5E16"/>
    <w:rsid w:val="009C71CF"/>
    <w:rsid w:val="009E4C6F"/>
    <w:rsid w:val="00A0185B"/>
    <w:rsid w:val="00A06538"/>
    <w:rsid w:val="00A15797"/>
    <w:rsid w:val="00A42C3B"/>
    <w:rsid w:val="00A8461A"/>
    <w:rsid w:val="00A9264E"/>
    <w:rsid w:val="00AF6DAD"/>
    <w:rsid w:val="00AF6DCA"/>
    <w:rsid w:val="00B068A1"/>
    <w:rsid w:val="00B209FB"/>
    <w:rsid w:val="00B25F55"/>
    <w:rsid w:val="00B30584"/>
    <w:rsid w:val="00B541C4"/>
    <w:rsid w:val="00B5574B"/>
    <w:rsid w:val="00B747DF"/>
    <w:rsid w:val="00B964A0"/>
    <w:rsid w:val="00BE1CEF"/>
    <w:rsid w:val="00BF578C"/>
    <w:rsid w:val="00C02C2B"/>
    <w:rsid w:val="00C05AB0"/>
    <w:rsid w:val="00C05DE5"/>
    <w:rsid w:val="00C0676F"/>
    <w:rsid w:val="00C56040"/>
    <w:rsid w:val="00C67EBC"/>
    <w:rsid w:val="00C722CA"/>
    <w:rsid w:val="00C906B6"/>
    <w:rsid w:val="00CC077A"/>
    <w:rsid w:val="00CC1529"/>
    <w:rsid w:val="00CE13F7"/>
    <w:rsid w:val="00CF3601"/>
    <w:rsid w:val="00D16D28"/>
    <w:rsid w:val="00D3165D"/>
    <w:rsid w:val="00D36AAE"/>
    <w:rsid w:val="00D64001"/>
    <w:rsid w:val="00D83432"/>
    <w:rsid w:val="00DB6600"/>
    <w:rsid w:val="00DE1BEB"/>
    <w:rsid w:val="00DE6EE8"/>
    <w:rsid w:val="00E0764E"/>
    <w:rsid w:val="00E13C8A"/>
    <w:rsid w:val="00E545FF"/>
    <w:rsid w:val="00E57646"/>
    <w:rsid w:val="00E603CE"/>
    <w:rsid w:val="00E66993"/>
    <w:rsid w:val="00E72567"/>
    <w:rsid w:val="00E74A53"/>
    <w:rsid w:val="00E7662F"/>
    <w:rsid w:val="00E771E6"/>
    <w:rsid w:val="00E868E8"/>
    <w:rsid w:val="00EB2F99"/>
    <w:rsid w:val="00EB3553"/>
    <w:rsid w:val="00F0618D"/>
    <w:rsid w:val="00F130A3"/>
    <w:rsid w:val="00F21278"/>
    <w:rsid w:val="00F251FE"/>
    <w:rsid w:val="00F25B5D"/>
    <w:rsid w:val="00F27348"/>
    <w:rsid w:val="00FA0546"/>
    <w:rsid w:val="00FB2AFF"/>
    <w:rsid w:val="00FB35AE"/>
    <w:rsid w:val="00FB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29AD"/>
  <w15:chartTrackingRefBased/>
  <w15:docId w15:val="{2D26D66E-2B03-CB47-9658-83DF359E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Rubrik1">
    <w:name w:val="heading 1"/>
    <w:basedOn w:val="Normal"/>
    <w:next w:val="Normal"/>
    <w:link w:val="Rubrik1Char"/>
    <w:uiPriority w:val="9"/>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yatunnelbanan.se/sm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15BE51D60BA44B86811C5F608C49E" ma:contentTypeVersion="4" ma:contentTypeDescription="Create a new document." ma:contentTypeScope="" ma:versionID="122e2918688ddcbd6b4e51b912b07315">
  <xsd:schema xmlns:xsd="http://www.w3.org/2001/XMLSchema" xmlns:xs="http://www.w3.org/2001/XMLSchema" xmlns:p="http://schemas.microsoft.com/office/2006/metadata/properties" xmlns:ns2="6843b716-3f6d-4983-a753-faa1afd2f446" targetNamespace="http://schemas.microsoft.com/office/2006/metadata/properties" ma:root="true" ma:fieldsID="57f36c3b3137f2eaf3a3987d7786cd93" ns2:_="">
    <xsd:import namespace="6843b716-3f6d-4983-a753-faa1afd2f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3.xml><?xml version="1.0" encoding="utf-8"?>
<ds:datastoreItem xmlns:ds="http://schemas.openxmlformats.org/officeDocument/2006/customXml" ds:itemID="{A80474F0-C9B3-45BF-8241-DC75E360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65DD2-CF04-4092-BB54-513ECBC8A31C}">
  <ds:schemaRefs>
    <ds:schemaRef ds:uri="LPXML"/>
  </ds:schemaRefs>
</ds:datastoreItem>
</file>

<file path=customXml/itemProps5.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Basmall_m_logo.dotx</Template>
  <TotalTime>4</TotalTime>
  <Pages>1</Pages>
  <Words>396</Words>
  <Characters>2100</Characters>
  <Application>Microsoft Office Word</Application>
  <DocSecurity>0</DocSecurity>
  <Lines>17</Lines>
  <Paragraphs>4</Paragraphs>
  <ScaleCrop>false</ScaleCrop>
  <HeadingPairs>
    <vt:vector size="4" baseType="variant">
      <vt:variant>
        <vt:lpstr>Rubrik</vt:lpstr>
      </vt:variant>
      <vt:variant>
        <vt:i4>1</vt:i4>
      </vt:variant>
      <vt:variant>
        <vt:lpstr>Rubriker</vt:lpstr>
      </vt:variant>
      <vt:variant>
        <vt:i4>8</vt:i4>
      </vt:variant>
    </vt:vector>
  </HeadingPairs>
  <TitlesOfParts>
    <vt:vector size="9" baseType="lpstr">
      <vt:lpstr/>
      <vt:lpstr>    //&lt;Dokumentnamn&gt;</vt:lpstr>
      <vt:lpstr>    &lt;Datum&gt;	Dnr: &lt;Dnr&gt;</vt:lpstr>
      <vt:lpstr>    &lt;Institution&gt;</vt:lpstr>
      <vt:lpstr>    &lt;Avdelning&gt;</vt:lpstr>
      <vt:lpstr>    &lt;Namn&gt;, &lt;Titel&gt;</vt:lpstr>
      <vt:lpstr>    &lt;Mottagare&gt;</vt:lpstr>
      <vt:lpstr>    </vt:lpstr>
      <vt:lpstr>&lt;Rubrik&gt;</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Steen</dc:creator>
  <cp:keywords/>
  <dc:description/>
  <cp:lastModifiedBy>Johanna Steen</cp:lastModifiedBy>
  <cp:revision>1</cp:revision>
  <dcterms:created xsi:type="dcterms:W3CDTF">2025-04-29T07:26:00Z</dcterms:created>
  <dcterms:modified xsi:type="dcterms:W3CDTF">2025-04-29T07:30:00Z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